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A0" w:rsidRDefault="008276D0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Приложение 17</w:t>
      </w:r>
    </w:p>
    <w:p w:rsidR="00B009A0" w:rsidRDefault="008276D0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к Решению Думы ЗАТО Северск </w:t>
      </w:r>
    </w:p>
    <w:p w:rsidR="00B009A0" w:rsidRDefault="00E734FE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от__</w:t>
      </w:r>
      <w:r>
        <w:rPr>
          <w:rFonts w:eastAsia="Calibri" w:cs="Times New Roman CYR"/>
          <w:sz w:val="24"/>
          <w:szCs w:val="24"/>
          <w:u w:val="single"/>
        </w:rPr>
        <w:t>10.12.2020</w:t>
      </w:r>
      <w:r w:rsidR="008276D0">
        <w:rPr>
          <w:rFonts w:eastAsia="Calibri" w:cs="Times New Roman CYR"/>
          <w:sz w:val="24"/>
          <w:szCs w:val="24"/>
        </w:rPr>
        <w:t>_№___</w:t>
      </w:r>
      <w:r>
        <w:rPr>
          <w:rFonts w:eastAsia="Calibri" w:cs="Times New Roman CYR"/>
          <w:sz w:val="24"/>
          <w:szCs w:val="24"/>
          <w:u w:val="single"/>
        </w:rPr>
        <w:t>5/1</w:t>
      </w:r>
      <w:r w:rsidR="008276D0">
        <w:rPr>
          <w:rFonts w:eastAsia="Calibri" w:cs="Times New Roman CYR"/>
          <w:sz w:val="24"/>
          <w:szCs w:val="24"/>
        </w:rPr>
        <w:t>_______</w:t>
      </w: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B009A0" w:rsidRDefault="008276D0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ПОЛОЖЕНИЕ</w:t>
      </w:r>
    </w:p>
    <w:p w:rsidR="00B009A0" w:rsidRDefault="008276D0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 установлении дополнительных оснований для внесения изменений в сводную бюджетную роспись без внесения изменений в решение о бюджете ЗАТО Северск на 2021 год и на плановый период 2022 и 2023 годов в соответствии с приказами начальника Финансового управления Администрации ЗАТО Северск</w:t>
      </w: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</w:p>
    <w:p w:rsidR="00B009A0" w:rsidRDefault="008276D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eastAsia="Calibri" w:cs="Times New Roman CYR"/>
            <w:color w:val="auto"/>
            <w:sz w:val="24"/>
            <w:szCs w:val="24"/>
            <w:u w:val="none"/>
          </w:rPr>
          <w:t>пунктом 8 статьи 217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дополнительным основанием для внесения изменений в сводную бюджетную роспись бюджета ЗАТО Северск без внесения изменений в решение о бюджете на 2021 год и на плановый период 2022 и 2023 годов в соответствии с приказами начальника Финансового управления Администрации ЗАТО Северск на основании письменных обращений главных распорядителей бюджетных средств, согласованных в установленном порядке, являются:</w:t>
      </w:r>
    </w:p>
    <w:p w:rsidR="00B009A0" w:rsidRDefault="008276D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перераспределение бюджетных ассигнований между разделами, подразделами, целевыми статьями, группами, подгруппами и элементами вида расходов классификации расходов бюджета, в пределах общего объема бюджетных ассигнований, предусмотренных главным распорядителям средств бюджета;</w:t>
      </w:r>
    </w:p>
    <w:p w:rsidR="00B009A0" w:rsidRDefault="008276D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перераспределение бюджетных ассигнований между главными распорядителями бюджетных средств бюджета ЗАТО Северск, разделами, подразделами, целевыми статьями, группами, подгруппами и элементами вида расходов классификации расходов бюджета, в пределах общего объема бюджетных ассигнований, предусмотренных главным распорядителям средств бюджета;</w:t>
      </w:r>
    </w:p>
    <w:p w:rsidR="00B009A0" w:rsidRDefault="008276D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 изменение и (или) дополнение бюджетной классификации, а также порядка ее применения;</w:t>
      </w:r>
    </w:p>
    <w:p w:rsidR="00B009A0" w:rsidRDefault="008276D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4) перераспределение бюджетных ассигнований на сумму средств, необходимых для выполнения условий софинансирования межбюджетных трансфертов, предоставленных бюджету ЗАТО Северск, в том числе путем введения новых кодов бюджетной классификации расходов бюджета ЗАТО Северск.    </w:t>
      </w: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bookmarkStart w:id="0" w:name="_GoBack"/>
      <w:bookmarkEnd w:id="0"/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tbl>
      <w:tblPr>
        <w:tblW w:w="6520" w:type="dxa"/>
        <w:tblInd w:w="96" w:type="dxa"/>
        <w:tblLook w:val="04A0"/>
      </w:tblPr>
      <w:tblGrid>
        <w:gridCol w:w="6520"/>
      </w:tblGrid>
      <w:tr w:rsidR="00B009A0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9A0" w:rsidRDefault="008276D0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Ольга Николаевна</w:t>
            </w:r>
          </w:p>
        </w:tc>
      </w:tr>
      <w:tr w:rsidR="00B009A0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9A0" w:rsidRDefault="008276D0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77 38 60</w:t>
            </w:r>
          </w:p>
        </w:tc>
      </w:tr>
      <w:tr w:rsidR="00B009A0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9A0" w:rsidRDefault="008276D0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</w:tbl>
    <w:p w:rsidR="00B009A0" w:rsidRDefault="00B009A0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sectPr w:rsidR="00B009A0" w:rsidSect="00A77F7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2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A0" w:rsidRDefault="008276D0">
      <w:pPr>
        <w:spacing w:before="0"/>
      </w:pPr>
      <w:r>
        <w:separator/>
      </w:r>
    </w:p>
  </w:endnote>
  <w:endnote w:type="continuationSeparator" w:id="1">
    <w:p w:rsidR="00B009A0" w:rsidRDefault="008276D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9354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009A0" w:rsidRDefault="008276D0">
        <w:pPr>
          <w:pStyle w:val="a7"/>
          <w:jc w:val="right"/>
          <w:rPr>
            <w:sz w:val="24"/>
            <w:szCs w:val="24"/>
          </w:rPr>
        </w:pPr>
        <w:r>
          <w:t>238</w:t>
        </w:r>
      </w:p>
    </w:sdtContent>
  </w:sdt>
  <w:p w:rsidR="00B009A0" w:rsidRDefault="00B009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A0" w:rsidRDefault="008276D0">
      <w:pPr>
        <w:spacing w:before="0"/>
      </w:pPr>
      <w:r>
        <w:separator/>
      </w:r>
    </w:p>
  </w:footnote>
  <w:footnote w:type="continuationSeparator" w:id="1">
    <w:p w:rsidR="00B009A0" w:rsidRDefault="008276D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A0" w:rsidRDefault="00B009A0">
    <w:pPr>
      <w:pStyle w:val="a5"/>
      <w:jc w:val="center"/>
    </w:pPr>
  </w:p>
  <w:p w:rsidR="00B009A0" w:rsidRDefault="00B009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9A0"/>
    <w:rsid w:val="008276D0"/>
    <w:rsid w:val="00A77F7C"/>
    <w:rsid w:val="00B009A0"/>
    <w:rsid w:val="00E7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7C"/>
    <w:pPr>
      <w:spacing w:before="120"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7F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F7C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A77F7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7F7C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A77F7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F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7F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FEFA162F12BAA1DE3FFB3E159400A52D058C3C9745734037B5DC6E578A16F938449F13094D7K3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Л.И.</dc:creator>
  <cp:lastModifiedBy>kozlova</cp:lastModifiedBy>
  <cp:revision>18</cp:revision>
  <cp:lastPrinted>2020-12-10T08:42:00Z</cp:lastPrinted>
  <dcterms:created xsi:type="dcterms:W3CDTF">2019-10-19T08:11:00Z</dcterms:created>
  <dcterms:modified xsi:type="dcterms:W3CDTF">2020-12-11T07:49:00Z</dcterms:modified>
</cp:coreProperties>
</file>